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5FD" w:rsidRPr="00D73925" w:rsidRDefault="001F65FD" w:rsidP="00D73925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D73925">
        <w:rPr>
          <w:rFonts w:ascii="Times New Roman" w:hAnsi="Times New Roman" w:cs="Times New Roman"/>
          <w:b/>
          <w:sz w:val="20"/>
          <w:szCs w:val="20"/>
        </w:rPr>
        <w:t xml:space="preserve">Pakiet nr 18                                                                                                                                                                                            </w:t>
      </w:r>
      <w:r w:rsidR="00CE1995" w:rsidRPr="00D73925">
        <w:rPr>
          <w:rFonts w:ascii="Times New Roman" w:hAnsi="Times New Roman" w:cs="Times New Roman"/>
          <w:b/>
          <w:sz w:val="20"/>
          <w:szCs w:val="20"/>
        </w:rPr>
        <w:t>Z</w:t>
      </w:r>
      <w:r w:rsidRPr="00D73925">
        <w:rPr>
          <w:rFonts w:ascii="Times New Roman" w:hAnsi="Times New Roman" w:cs="Times New Roman"/>
          <w:b/>
          <w:sz w:val="20"/>
          <w:szCs w:val="20"/>
        </w:rPr>
        <w:t xml:space="preserve">ałącznik nr 2/18         </w:t>
      </w:r>
    </w:p>
    <w:p w:rsidR="001F65FD" w:rsidRPr="00D73925" w:rsidRDefault="001F65FD" w:rsidP="00D7392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D73925">
        <w:rPr>
          <w:rFonts w:ascii="Times New Roman" w:hAnsi="Times New Roman" w:cs="Times New Roman"/>
          <w:sz w:val="20"/>
          <w:szCs w:val="20"/>
        </w:rPr>
        <w:t>Szczegółowa oferta cenowa:</w:t>
      </w:r>
    </w:p>
    <w:tbl>
      <w:tblPr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5736"/>
        <w:gridCol w:w="991"/>
        <w:gridCol w:w="1134"/>
        <w:gridCol w:w="1277"/>
        <w:gridCol w:w="1277"/>
        <w:gridCol w:w="845"/>
        <w:gridCol w:w="28"/>
        <w:gridCol w:w="1115"/>
        <w:gridCol w:w="1258"/>
      </w:tblGrid>
      <w:tr w:rsidR="00D73925" w:rsidRPr="00CE1995" w:rsidTr="00D73925">
        <w:trPr>
          <w:trHeight w:val="680"/>
        </w:trPr>
        <w:tc>
          <w:tcPr>
            <w:tcW w:w="13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ILOŚĆ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>szt./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>kompletów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>NETTO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>NETTO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40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D73925">
              <w:rPr>
                <w:rFonts w:ascii="Times New Roman" w:hAnsi="Times New Roman" w:cs="Times New Roman"/>
                <w:b/>
                <w:sz w:val="20"/>
                <w:szCs w:val="20"/>
              </w:rPr>
              <w:t>roducent</w:t>
            </w:r>
          </w:p>
        </w:tc>
      </w:tr>
      <w:tr w:rsidR="00D73925" w:rsidRPr="00CE1995" w:rsidTr="00D73925">
        <w:trPr>
          <w:trHeight w:val="284"/>
        </w:trPr>
        <w:tc>
          <w:tcPr>
            <w:tcW w:w="1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3925" w:rsidRPr="00CE1995" w:rsidRDefault="00D73925" w:rsidP="001F65F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04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ZESTAW DO OPERACJI KOŃCZYNY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Sterylny, jednorazowy zestaw do operacji kończyny, włóknina chłonna , laminowana , gramatura min.60g/m2,  na opakowaniu jednostkowym naklejki do dokumentacji medycznej z nr serii, kodem kreskowym, datą ważności, zgodność z norma EN 13795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serweta na stolik instrumentariuszki  150 cm x  190 cm            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osłona na stolik Mayo  80 cm x 145 cm 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osłona na kończynę  35 cm x  80 cm  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OP taśma  10 cm x 50 cm  ( 2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)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serweta  główna  230 cm x 320 cm z samouszczelniającym otworem 7 cm , wzmocnienie wokół otworu , uchwyt typu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velcro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Ręczniki do rąk </w:t>
            </w:r>
          </w:p>
        </w:tc>
        <w:tc>
          <w:tcPr>
            <w:tcW w:w="35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  <w:r w:rsidRPr="00CE1995">
              <w:rPr>
                <w:rFonts w:ascii="Times New Roman" w:hAnsi="Times New Roman" w:cs="Times New Roman"/>
              </w:rPr>
              <w:t>120 szt.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</w:tr>
      <w:tr w:rsidR="00D73925" w:rsidRPr="00CE1995" w:rsidTr="00D73925">
        <w:trPr>
          <w:trHeight w:val="1530"/>
        </w:trPr>
        <w:tc>
          <w:tcPr>
            <w:tcW w:w="13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3925" w:rsidRPr="00CE1995" w:rsidRDefault="00D73925" w:rsidP="001F65F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04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E1995">
              <w:t xml:space="preserve"> </w:t>
            </w:r>
            <w:r w:rsidRPr="00D7392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ZESTAW DO OPERACJI BIODRA</w:t>
            </w: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Zestaw do operacji biodra, włóknina bawełnopodobna typu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Spunlance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, chłonna ,gramatura min. 70g/m2, naklejki do dokumentacji medycznej z nr serii, kodem kreskowym , datą ważności , zgodność z normą EN 13795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- Serweta na stolik instrumentariuszki z warstwą absorpcyjną , rozmiar 152 x 190/192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 Osłona na stolik Mayo z warstwą absorpcyjną , rozmiar 75/80 x 141/145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 Serweta przylepna U-kształtna , rozmiar 231 x 300 , łata chłonna 73 x 135 , otwór u-kształtny 8,5 x 107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serweta przylepna 178 x 300 , łata chłonna     74 x 135  , uchwyt typu rzep 37 x 74 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serweta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lepna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 u – kształtna 152 x 213 , z wycięcie 20 x 75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-  Serweta pomocnicza , rozmiar 135 x 196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 Osłona na kończynę typu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stockineta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, rozmiar  30 x 122 cm 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 Taśma samoprzylepna , rozmiar 10 x 50 cm – 2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, </w:t>
            </w:r>
          </w:p>
          <w:p w:rsidR="00D73925" w:rsidRPr="00CE1995" w:rsidRDefault="00D73925" w:rsidP="00D73925">
            <w:pPr>
              <w:pStyle w:val="Bezodstpw"/>
              <w:rPr>
                <w:rFonts w:ascii="Times New Roman" w:hAnsi="Times New Roman" w:cs="Times New Roman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ręczniki do rąk , rozmiar 34 x 36 / 2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CE1995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35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  <w:r w:rsidRPr="00CE1995">
              <w:rPr>
                <w:rFonts w:ascii="Times New Roman" w:hAnsi="Times New Roman" w:cs="Times New Roman"/>
              </w:rPr>
              <w:t>50 szt.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</w:tr>
      <w:tr w:rsidR="00D73925" w:rsidRPr="00CE1995" w:rsidTr="00D73925">
        <w:trPr>
          <w:trHeight w:val="475"/>
        </w:trPr>
        <w:tc>
          <w:tcPr>
            <w:tcW w:w="13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73925" w:rsidRPr="00CE1995" w:rsidRDefault="00D73925" w:rsidP="001F65F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043" w:type="pct"/>
            <w:tcBorders>
              <w:top w:val="single" w:sz="12" w:space="0" w:color="auto"/>
              <w:bottom w:val="single" w:sz="4" w:space="0" w:color="auto"/>
            </w:tcBorders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Zestaw ginekologiczny</w:t>
            </w: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, włóknina laminowana , chłonna , gramatura min 60g/m2, naklejki do dokumentacji medycznej z nr serii, kodem kreskowym, data ważności, zgodność z normą EN 13795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serweta ginekologiczna 200 cm x 250 cm , z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lepnym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otworem kroczowym i ze zintegrowanymi osłonami na kończyny oraz zbiornikiem do odprowadzania płynów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serweta na stół instrumentariuszki 150 cm x 200cm , uchwyt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velcro</w:t>
            </w:r>
            <w:proofErr w:type="spellEnd"/>
          </w:p>
          <w:p w:rsidR="00D73925" w:rsidRPr="00D73925" w:rsidRDefault="00D73925" w:rsidP="00D73925">
            <w:pPr>
              <w:pStyle w:val="Bezodstpw"/>
              <w:rPr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- ręcznik</w:t>
            </w:r>
            <w:r w:rsidRPr="00D73925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353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  <w:r w:rsidRPr="00CE1995">
              <w:rPr>
                <w:rFonts w:ascii="Times New Roman" w:hAnsi="Times New Roman" w:cs="Times New Roman"/>
              </w:rPr>
              <w:t>70 szt.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</w:tr>
      <w:tr w:rsidR="00D73925" w:rsidRPr="00CE1995" w:rsidTr="00D73925">
        <w:trPr>
          <w:trHeight w:val="301"/>
        </w:trPr>
        <w:tc>
          <w:tcPr>
            <w:tcW w:w="13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73925" w:rsidRPr="00CE1995" w:rsidRDefault="00D73925" w:rsidP="001F65F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bookmarkStart w:id="0" w:name="_GoBack" w:colFirst="8" w:colLast="9"/>
          </w:p>
        </w:tc>
        <w:tc>
          <w:tcPr>
            <w:tcW w:w="2043" w:type="pct"/>
            <w:tcBorders>
              <w:top w:val="single" w:sz="4" w:space="0" w:color="auto"/>
              <w:bottom w:val="single" w:sz="12" w:space="0" w:color="auto"/>
            </w:tcBorders>
          </w:tcPr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ZESTAW DO LAPAROSKOPII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Sterylny , jednorazowy zestaw do operacji laparoskopowych, włóknina laminowana , chłonna ,  min  dwuwarstwowa  ( gramatura min 60 g/m2 ), na opakowaniu jednostkowym  naklejki do dokumentacji medycznej z nr serii, kodem kreskowym , datą ważności 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serweta na stół instrumentariuszki   150 cm x 190  cm          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osłona na stolik Mayo 80 cm x 145 cm                 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serweta główna 180 cm x 320 cm z przylepnym trapezoidalnym otworem 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uchwyt typy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Velcro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 (1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)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op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 taśma 10cm x 50cm     (1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) </w:t>
            </w:r>
          </w:p>
          <w:p w:rsidR="00D73925" w:rsidRPr="00D73925" w:rsidRDefault="00D73925" w:rsidP="00D73925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- ręcznik  (2 </w:t>
            </w:r>
            <w:proofErr w:type="spellStart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D73925">
              <w:rPr>
                <w:rFonts w:ascii="Times New Roman" w:hAnsi="Times New Roman" w:cs="Times New Roman"/>
                <w:sz w:val="18"/>
                <w:szCs w:val="18"/>
              </w:rPr>
              <w:t xml:space="preserve"> ) </w:t>
            </w:r>
          </w:p>
          <w:p w:rsidR="00D73925" w:rsidRPr="00CE1995" w:rsidRDefault="00D73925" w:rsidP="00D73925">
            <w:pPr>
              <w:pStyle w:val="Bezodstpw"/>
            </w:pP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- osłona na przewód do kamery (14 cm</w:t>
            </w:r>
            <w:r w:rsidRPr="00D73925">
              <w:rPr>
                <w:rFonts w:ascii="Times New Roman" w:hAnsi="Times New Roman" w:cs="Times New Roman"/>
                <w:sz w:val="20"/>
                <w:szCs w:val="20"/>
              </w:rPr>
              <w:t xml:space="preserve">  x </w:t>
            </w:r>
            <w:r w:rsidRPr="00D73925">
              <w:rPr>
                <w:rFonts w:ascii="Times New Roman" w:hAnsi="Times New Roman" w:cs="Times New Roman"/>
                <w:sz w:val="18"/>
                <w:szCs w:val="18"/>
              </w:rPr>
              <w:t>250 cm  ) , zgodność z normą EN 13 795</w:t>
            </w:r>
            <w:r w:rsidRPr="00D7392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CE1995">
              <w:t xml:space="preserve">  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  <w:r w:rsidRPr="00CE1995">
              <w:rPr>
                <w:rFonts w:ascii="Times New Roman" w:hAnsi="Times New Roman" w:cs="Times New Roman"/>
              </w:rPr>
              <w:lastRenderedPageBreak/>
              <w:t>200SZT.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73925" w:rsidRPr="00CE1995" w:rsidRDefault="00D73925" w:rsidP="001F65FD">
            <w:pPr>
              <w:rPr>
                <w:rFonts w:ascii="Times New Roman" w:hAnsi="Times New Roman" w:cs="Times New Roman"/>
              </w:rPr>
            </w:pPr>
          </w:p>
        </w:tc>
      </w:tr>
    </w:tbl>
    <w:bookmarkEnd w:id="0"/>
    <w:p w:rsidR="001F65FD" w:rsidRPr="00CE1995" w:rsidRDefault="001F65FD" w:rsidP="001F65FD">
      <w:pPr>
        <w:rPr>
          <w:rFonts w:ascii="Times New Roman" w:hAnsi="Times New Roman" w:cs="Times New Roman"/>
          <w:b/>
          <w:bCs/>
        </w:rPr>
      </w:pPr>
      <w:r w:rsidRPr="00CE1995">
        <w:rPr>
          <w:rFonts w:ascii="Times New Roman" w:hAnsi="Times New Roman" w:cs="Times New Roman"/>
          <w:b/>
          <w:bCs/>
        </w:rPr>
        <w:t>Łączna wartość pakietu nr 18:</w:t>
      </w:r>
    </w:p>
    <w:p w:rsidR="001F65FD" w:rsidRPr="00CE1995" w:rsidRDefault="001F65FD" w:rsidP="001F65FD">
      <w:pPr>
        <w:rPr>
          <w:rFonts w:ascii="Times New Roman" w:hAnsi="Times New Roman" w:cs="Times New Roman"/>
        </w:rPr>
      </w:pPr>
      <w:r w:rsidRPr="00CE1995">
        <w:rPr>
          <w:rFonts w:ascii="Times New Roman" w:hAnsi="Times New Roman" w:cs="Times New Roman"/>
        </w:rPr>
        <w:t>BRUTTO: ....................................................... zł słownie : .......................................................................................................................</w:t>
      </w:r>
      <w:r w:rsidR="00CE1995">
        <w:rPr>
          <w:rFonts w:ascii="Times New Roman" w:hAnsi="Times New Roman" w:cs="Times New Roman"/>
        </w:rPr>
        <w:t xml:space="preserve"> </w:t>
      </w:r>
    </w:p>
    <w:p w:rsidR="001F65FD" w:rsidRPr="00CE1995" w:rsidRDefault="001F65FD" w:rsidP="001F65FD">
      <w:pPr>
        <w:rPr>
          <w:rFonts w:ascii="Times New Roman" w:hAnsi="Times New Roman" w:cs="Times New Roman"/>
        </w:rPr>
      </w:pPr>
      <w:r w:rsidRPr="00CE1995">
        <w:rPr>
          <w:rFonts w:ascii="Times New Roman" w:hAnsi="Times New Roman" w:cs="Times New Roman"/>
        </w:rPr>
        <w:t>NETTO : ....................................................... zł słownie : ..........................................................................................................................</w:t>
      </w:r>
      <w:r w:rsidR="00CE1995">
        <w:rPr>
          <w:rFonts w:ascii="Times New Roman" w:hAnsi="Times New Roman" w:cs="Times New Roman"/>
        </w:rPr>
        <w:t xml:space="preserve"> </w:t>
      </w:r>
    </w:p>
    <w:p w:rsidR="001F65FD" w:rsidRPr="00CE1995" w:rsidRDefault="001F65FD" w:rsidP="001F65FD">
      <w:pPr>
        <w:rPr>
          <w:rFonts w:ascii="Times New Roman" w:hAnsi="Times New Roman" w:cs="Times New Roman"/>
          <w:b/>
          <w:bCs/>
        </w:rPr>
      </w:pPr>
    </w:p>
    <w:p w:rsidR="00EA5FD1" w:rsidRPr="00CE1995" w:rsidRDefault="001F65FD" w:rsidP="00EA5FD1">
      <w:pPr>
        <w:rPr>
          <w:rFonts w:ascii="Times New Roman" w:hAnsi="Times New Roman" w:cs="Times New Roman"/>
        </w:rPr>
      </w:pPr>
      <w:r w:rsidRPr="00CE1995">
        <w:rPr>
          <w:rFonts w:ascii="Times New Roman" w:hAnsi="Times New Roman" w:cs="Times New Roman"/>
        </w:rPr>
        <w:t>..........................</w:t>
      </w:r>
      <w:r w:rsidR="00CE1995">
        <w:rPr>
          <w:rFonts w:ascii="Times New Roman" w:hAnsi="Times New Roman" w:cs="Times New Roman"/>
        </w:rPr>
        <w:t>dn</w:t>
      </w:r>
      <w:r w:rsidRPr="00CE1995">
        <w:rPr>
          <w:rFonts w:ascii="Times New Roman" w:hAnsi="Times New Roman" w:cs="Times New Roman"/>
        </w:rPr>
        <w:t>..........................</w:t>
      </w:r>
      <w:r w:rsidRPr="00CE1995">
        <w:rPr>
          <w:rFonts w:ascii="Times New Roman" w:hAnsi="Times New Roman" w:cs="Times New Roman"/>
        </w:rPr>
        <w:tab/>
      </w:r>
      <w:r w:rsidRPr="00CE1995">
        <w:rPr>
          <w:rFonts w:ascii="Times New Roman" w:hAnsi="Times New Roman" w:cs="Times New Roman"/>
        </w:rPr>
        <w:tab/>
      </w:r>
      <w:r w:rsidRPr="00CE1995">
        <w:rPr>
          <w:rFonts w:ascii="Times New Roman" w:hAnsi="Times New Roman" w:cs="Times New Roman"/>
        </w:rPr>
        <w:tab/>
      </w:r>
      <w:r w:rsidRPr="00CE1995">
        <w:rPr>
          <w:rFonts w:ascii="Times New Roman" w:hAnsi="Times New Roman" w:cs="Times New Roman"/>
        </w:rPr>
        <w:tab/>
      </w:r>
      <w:r w:rsidRPr="00CE1995">
        <w:rPr>
          <w:rFonts w:ascii="Times New Roman" w:hAnsi="Times New Roman" w:cs="Times New Roman"/>
        </w:rPr>
        <w:tab/>
      </w:r>
      <w:r w:rsidRPr="00CE1995">
        <w:rPr>
          <w:rFonts w:ascii="Times New Roman" w:hAnsi="Times New Roman" w:cs="Times New Roman"/>
        </w:rPr>
        <w:tab/>
      </w:r>
      <w:r w:rsidRPr="00CE1995">
        <w:rPr>
          <w:rFonts w:ascii="Times New Roman" w:hAnsi="Times New Roman" w:cs="Times New Roman"/>
        </w:rPr>
        <w:tab/>
      </w:r>
      <w:r w:rsidRPr="00CE1995">
        <w:rPr>
          <w:rFonts w:ascii="Times New Roman" w:hAnsi="Times New Roman" w:cs="Times New Roman"/>
        </w:rPr>
        <w:tab/>
      </w:r>
    </w:p>
    <w:p w:rsidR="00CE1995" w:rsidRPr="00CE1995" w:rsidRDefault="001F65FD" w:rsidP="00CE1995">
      <w:pPr>
        <w:pStyle w:val="Bezodstpw"/>
        <w:jc w:val="right"/>
        <w:rPr>
          <w:rFonts w:ascii="Times New Roman" w:hAnsi="Times New Roman" w:cs="Times New Roman"/>
        </w:rPr>
      </w:pPr>
      <w:r w:rsidRPr="00CE1995">
        <w:rPr>
          <w:rFonts w:ascii="Times New Roman" w:hAnsi="Times New Roman" w:cs="Times New Roman"/>
        </w:rPr>
        <w:tab/>
      </w:r>
      <w:r w:rsidR="00CE1995" w:rsidRPr="00CE1995">
        <w:rPr>
          <w:rFonts w:ascii="Times New Roman" w:hAnsi="Times New Roman" w:cs="Times New Roman"/>
        </w:rPr>
        <w:t>.......</w:t>
      </w:r>
      <w:r w:rsidR="00CE1995">
        <w:rPr>
          <w:rFonts w:ascii="Times New Roman" w:hAnsi="Times New Roman" w:cs="Times New Roman"/>
        </w:rPr>
        <w:t>..................</w:t>
      </w:r>
      <w:r w:rsidR="00CE1995" w:rsidRPr="00CE1995">
        <w:rPr>
          <w:rFonts w:ascii="Times New Roman" w:hAnsi="Times New Roman" w:cs="Times New Roman"/>
        </w:rPr>
        <w:t>..........................................</w:t>
      </w:r>
    </w:p>
    <w:p w:rsidR="00CE1995" w:rsidRPr="00CE1995" w:rsidRDefault="00CE1995" w:rsidP="00CE1995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CE1995">
        <w:rPr>
          <w:rFonts w:ascii="Times New Roman" w:hAnsi="Times New Roman" w:cs="Times New Roman"/>
          <w:sz w:val="16"/>
          <w:szCs w:val="16"/>
        </w:rPr>
        <w:t>podpisy osób wskazanych w dokumencie uprawniającym do</w:t>
      </w:r>
    </w:p>
    <w:p w:rsidR="00036D22" w:rsidRDefault="00CE1995" w:rsidP="00D73925">
      <w:pPr>
        <w:pStyle w:val="Bezodstpw"/>
        <w:jc w:val="right"/>
      </w:pPr>
      <w:r w:rsidRPr="00CE199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występowania w obrocie prawnym lub posiadających</w:t>
      </w:r>
    </w:p>
    <w:sectPr w:rsidR="00036D22" w:rsidSect="00D73925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D1636"/>
    <w:multiLevelType w:val="hybridMultilevel"/>
    <w:tmpl w:val="B6767F16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1A8"/>
    <w:rsid w:val="00036D22"/>
    <w:rsid w:val="001F65FD"/>
    <w:rsid w:val="002B0A41"/>
    <w:rsid w:val="007111A8"/>
    <w:rsid w:val="00CE1995"/>
    <w:rsid w:val="00D73925"/>
    <w:rsid w:val="00EA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DFC8"/>
  <w15:docId w15:val="{A81F60D8-0450-450F-AD84-9247178EF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E19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Zaop_viola</dc:creator>
  <cp:keywords/>
  <dc:description/>
  <cp:lastModifiedBy>zampub2</cp:lastModifiedBy>
  <cp:revision>6</cp:revision>
  <dcterms:created xsi:type="dcterms:W3CDTF">2018-05-08T09:46:00Z</dcterms:created>
  <dcterms:modified xsi:type="dcterms:W3CDTF">2018-06-06T12:30:00Z</dcterms:modified>
</cp:coreProperties>
</file>